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CFA9" w14:textId="40CCBE5A" w:rsidR="3B6F32D2" w:rsidRDefault="3B6F32D2" w:rsidP="5B124F5E">
      <w:pPr>
        <w:pStyle w:val="Sinespaciado"/>
        <w:jc w:val="both"/>
        <w:rPr>
          <w:rFonts w:ascii="Arial Nova" w:hAnsi="Arial Nova"/>
          <w:sz w:val="22"/>
          <w:szCs w:val="22"/>
        </w:rPr>
      </w:pPr>
      <w:r w:rsidRPr="4132FA6E">
        <w:rPr>
          <w:rFonts w:ascii="Arial Nova" w:hAnsi="Arial Nova"/>
          <w:sz w:val="22"/>
          <w:szCs w:val="22"/>
        </w:rPr>
        <w:t>51100000-271124</w:t>
      </w:r>
    </w:p>
    <w:p w14:paraId="7C414899" w14:textId="1D824E0E" w:rsidR="5B124F5E" w:rsidRDefault="5B124F5E" w:rsidP="5B124F5E">
      <w:pPr>
        <w:pStyle w:val="Sinespaciado"/>
        <w:jc w:val="both"/>
        <w:rPr>
          <w:rFonts w:ascii="Arial Nova" w:hAnsi="Arial Nova"/>
          <w:sz w:val="22"/>
          <w:szCs w:val="22"/>
        </w:rPr>
      </w:pPr>
    </w:p>
    <w:p w14:paraId="78B744E1" w14:textId="48A29AD2" w:rsidR="009321EB" w:rsidRPr="00491A99" w:rsidRDefault="00491A99" w:rsidP="00384D14">
      <w:pPr>
        <w:pStyle w:val="Sinespaciado"/>
        <w:jc w:val="both"/>
        <w:rPr>
          <w:rFonts w:ascii="Arial Nova" w:hAnsi="Arial Nova"/>
          <w:sz w:val="22"/>
          <w:szCs w:val="22"/>
        </w:rPr>
      </w:pPr>
      <w:r w:rsidRPr="00491A99">
        <w:rPr>
          <w:rFonts w:ascii="Arial Nova" w:hAnsi="Arial Nova"/>
          <w:sz w:val="22"/>
          <w:szCs w:val="22"/>
        </w:rPr>
        <w:t>Medellín, 5 de Mayo</w:t>
      </w:r>
      <w:r w:rsidR="009321EB" w:rsidRPr="00491A99">
        <w:rPr>
          <w:rFonts w:ascii="Arial Nova" w:hAnsi="Arial Nova"/>
          <w:sz w:val="22"/>
          <w:szCs w:val="22"/>
        </w:rPr>
        <w:t xml:space="preserve"> de 2020</w:t>
      </w:r>
    </w:p>
    <w:p w14:paraId="29DA55FD" w14:textId="77777777" w:rsidR="009321EB" w:rsidRPr="00491A99" w:rsidRDefault="009321EB" w:rsidP="00384D14">
      <w:pPr>
        <w:pStyle w:val="Sinespaciado"/>
        <w:jc w:val="both"/>
        <w:rPr>
          <w:rFonts w:ascii="Arial Nova" w:hAnsi="Arial Nova"/>
          <w:sz w:val="22"/>
          <w:szCs w:val="22"/>
        </w:rPr>
      </w:pPr>
    </w:p>
    <w:p w14:paraId="38219444" w14:textId="77777777" w:rsidR="009321EB" w:rsidRPr="00491A99" w:rsidRDefault="009321EB" w:rsidP="00384D14">
      <w:pPr>
        <w:pStyle w:val="Sinespaciado"/>
        <w:jc w:val="both"/>
        <w:rPr>
          <w:rFonts w:ascii="Arial Nova" w:hAnsi="Arial Nova"/>
          <w:sz w:val="22"/>
          <w:szCs w:val="22"/>
        </w:rPr>
      </w:pPr>
    </w:p>
    <w:p w14:paraId="7B41C7DF" w14:textId="77777777" w:rsidR="009321EB" w:rsidRPr="00491A99" w:rsidRDefault="009321EB" w:rsidP="00384D14">
      <w:pPr>
        <w:pStyle w:val="Sinespaciado"/>
        <w:jc w:val="both"/>
        <w:rPr>
          <w:rFonts w:ascii="Arial Nova" w:hAnsi="Arial Nova"/>
          <w:sz w:val="22"/>
          <w:szCs w:val="22"/>
        </w:rPr>
      </w:pPr>
    </w:p>
    <w:p w14:paraId="2C3686D1" w14:textId="7014109A" w:rsidR="009321EB" w:rsidRPr="00491A99" w:rsidRDefault="009321EB" w:rsidP="00384D14">
      <w:pPr>
        <w:pStyle w:val="Sinespaciado"/>
        <w:jc w:val="both"/>
        <w:rPr>
          <w:rFonts w:ascii="Arial Nova" w:hAnsi="Arial Nova"/>
          <w:sz w:val="22"/>
          <w:szCs w:val="22"/>
        </w:rPr>
      </w:pPr>
      <w:r w:rsidRPr="00491A99">
        <w:rPr>
          <w:rFonts w:ascii="Arial Nova" w:hAnsi="Arial Nova"/>
          <w:sz w:val="22"/>
          <w:szCs w:val="22"/>
        </w:rPr>
        <w:t>SEÑORES</w:t>
      </w:r>
    </w:p>
    <w:p w14:paraId="42DEDA24" w14:textId="1A7173CD" w:rsidR="009321EB" w:rsidRPr="00491A99" w:rsidRDefault="009321EB" w:rsidP="00384D14">
      <w:pPr>
        <w:pStyle w:val="Sinespaciado"/>
        <w:jc w:val="both"/>
        <w:rPr>
          <w:rFonts w:ascii="Arial Nova" w:hAnsi="Arial Nova"/>
          <w:b/>
          <w:sz w:val="22"/>
          <w:szCs w:val="22"/>
        </w:rPr>
      </w:pPr>
      <w:proofErr w:type="spellStart"/>
      <w:r w:rsidRPr="00491A99">
        <w:rPr>
          <w:rFonts w:ascii="Arial Nova" w:hAnsi="Arial Nova"/>
          <w:b/>
          <w:sz w:val="22"/>
          <w:szCs w:val="22"/>
        </w:rPr>
        <w:t>Asociación</w:t>
      </w:r>
      <w:proofErr w:type="spellEnd"/>
      <w:r w:rsidRPr="00491A99">
        <w:rPr>
          <w:rFonts w:ascii="Arial Nova" w:hAnsi="Arial Nova"/>
          <w:b/>
          <w:sz w:val="22"/>
          <w:szCs w:val="22"/>
        </w:rPr>
        <w:t xml:space="preserve"> </w:t>
      </w:r>
      <w:proofErr w:type="spellStart"/>
      <w:r w:rsidRPr="00491A99">
        <w:rPr>
          <w:rFonts w:ascii="Arial Nova" w:hAnsi="Arial Nova"/>
          <w:b/>
          <w:sz w:val="22"/>
          <w:szCs w:val="22"/>
        </w:rPr>
        <w:t>Antioqueña</w:t>
      </w:r>
      <w:proofErr w:type="spellEnd"/>
      <w:r w:rsidRPr="00491A99">
        <w:rPr>
          <w:rFonts w:ascii="Arial Nova" w:hAnsi="Arial Nova"/>
          <w:b/>
          <w:sz w:val="22"/>
          <w:szCs w:val="22"/>
        </w:rPr>
        <w:t xml:space="preserve"> de </w:t>
      </w:r>
      <w:proofErr w:type="spellStart"/>
      <w:r w:rsidRPr="00491A99">
        <w:rPr>
          <w:rFonts w:ascii="Arial Nova" w:hAnsi="Arial Nova"/>
          <w:b/>
          <w:sz w:val="22"/>
          <w:szCs w:val="22"/>
        </w:rPr>
        <w:t>Educación</w:t>
      </w:r>
      <w:proofErr w:type="spellEnd"/>
      <w:r w:rsidRPr="00491A99">
        <w:rPr>
          <w:rFonts w:ascii="Arial Nova" w:hAnsi="Arial Nova"/>
          <w:b/>
          <w:sz w:val="22"/>
          <w:szCs w:val="22"/>
        </w:rPr>
        <w:t xml:space="preserve"> </w:t>
      </w:r>
      <w:proofErr w:type="spellStart"/>
      <w:r w:rsidRPr="00491A99">
        <w:rPr>
          <w:rFonts w:ascii="Arial Nova" w:hAnsi="Arial Nova"/>
          <w:b/>
          <w:sz w:val="22"/>
          <w:szCs w:val="22"/>
        </w:rPr>
        <w:t>Infantil</w:t>
      </w:r>
      <w:proofErr w:type="spellEnd"/>
    </w:p>
    <w:p w14:paraId="7A63653A" w14:textId="77777777" w:rsidR="009321EB" w:rsidRPr="00491A99" w:rsidRDefault="009321EB" w:rsidP="00384D14">
      <w:pPr>
        <w:pStyle w:val="Sinespaciado"/>
        <w:jc w:val="both"/>
        <w:rPr>
          <w:rFonts w:ascii="Arial Nova" w:hAnsi="Arial Nova"/>
          <w:b/>
          <w:sz w:val="22"/>
          <w:szCs w:val="22"/>
        </w:rPr>
      </w:pPr>
      <w:r w:rsidRPr="00491A99">
        <w:rPr>
          <w:rFonts w:ascii="Arial Nova" w:hAnsi="Arial Nova"/>
          <w:b/>
          <w:sz w:val="22"/>
          <w:szCs w:val="22"/>
        </w:rPr>
        <w:t>JARDINCO</w:t>
      </w:r>
    </w:p>
    <w:p w14:paraId="522F4D38" w14:textId="77777777" w:rsidR="009321EB" w:rsidRPr="00491A99" w:rsidRDefault="009321EB" w:rsidP="00384D14">
      <w:pPr>
        <w:pStyle w:val="Sinespaciado"/>
        <w:jc w:val="both"/>
        <w:rPr>
          <w:rFonts w:ascii="Arial Nova" w:hAnsi="Arial Nova"/>
          <w:b/>
          <w:sz w:val="22"/>
          <w:szCs w:val="22"/>
        </w:rPr>
      </w:pPr>
      <w:r w:rsidRPr="00491A99">
        <w:rPr>
          <w:rFonts w:ascii="Arial Nova" w:hAnsi="Arial Nova"/>
          <w:b/>
          <w:sz w:val="22"/>
          <w:szCs w:val="22"/>
        </w:rPr>
        <w:t>OMEP-ACDEP</w:t>
      </w:r>
    </w:p>
    <w:p w14:paraId="7BB22D97" w14:textId="77777777" w:rsidR="009321EB" w:rsidRPr="00491A99" w:rsidRDefault="009321EB" w:rsidP="00384D14">
      <w:pPr>
        <w:pStyle w:val="Sinespaciado"/>
        <w:jc w:val="both"/>
        <w:rPr>
          <w:rFonts w:ascii="Arial Nova" w:hAnsi="Arial Nova"/>
          <w:b/>
          <w:sz w:val="22"/>
          <w:szCs w:val="22"/>
        </w:rPr>
      </w:pPr>
      <w:r w:rsidRPr="00491A99">
        <w:rPr>
          <w:rFonts w:ascii="Arial Nova" w:hAnsi="Arial Nova"/>
          <w:b/>
          <w:sz w:val="22"/>
          <w:szCs w:val="22"/>
        </w:rPr>
        <w:t>ADECOPRIA</w:t>
      </w:r>
    </w:p>
    <w:p w14:paraId="7D8BE84C" w14:textId="77777777" w:rsidR="009321EB" w:rsidRPr="00491A99" w:rsidRDefault="009321EB" w:rsidP="00384D14">
      <w:pPr>
        <w:pStyle w:val="Sinespaciado"/>
        <w:jc w:val="both"/>
        <w:rPr>
          <w:rFonts w:ascii="Arial Nova" w:hAnsi="Arial Nova"/>
          <w:b/>
          <w:sz w:val="22"/>
          <w:szCs w:val="22"/>
        </w:rPr>
      </w:pPr>
      <w:proofErr w:type="spellStart"/>
      <w:r w:rsidRPr="00491A99">
        <w:rPr>
          <w:rFonts w:ascii="Arial Nova" w:hAnsi="Arial Nova"/>
          <w:b/>
          <w:sz w:val="22"/>
          <w:szCs w:val="22"/>
        </w:rPr>
        <w:t>Consorcio</w:t>
      </w:r>
      <w:proofErr w:type="spellEnd"/>
      <w:r w:rsidRPr="00491A99">
        <w:rPr>
          <w:rFonts w:ascii="Arial Nova" w:hAnsi="Arial Nova"/>
          <w:b/>
          <w:sz w:val="22"/>
          <w:szCs w:val="22"/>
        </w:rPr>
        <w:t xml:space="preserve"> por la </w:t>
      </w:r>
      <w:proofErr w:type="spellStart"/>
      <w:r w:rsidRPr="00491A99">
        <w:rPr>
          <w:rFonts w:ascii="Arial Nova" w:hAnsi="Arial Nova"/>
          <w:b/>
          <w:sz w:val="22"/>
          <w:szCs w:val="22"/>
        </w:rPr>
        <w:t>Infancia</w:t>
      </w:r>
      <w:proofErr w:type="spellEnd"/>
      <w:r w:rsidRPr="00491A99">
        <w:rPr>
          <w:rFonts w:ascii="Arial Nova" w:hAnsi="Arial Nova"/>
          <w:b/>
          <w:sz w:val="22"/>
          <w:szCs w:val="22"/>
        </w:rPr>
        <w:t xml:space="preserve"> y la Juventud</w:t>
      </w:r>
    </w:p>
    <w:p w14:paraId="7B5BA1EB" w14:textId="77777777" w:rsidR="009321EB" w:rsidRPr="00491A99" w:rsidRDefault="009321EB" w:rsidP="00384D14">
      <w:pPr>
        <w:pStyle w:val="Sinespaciado"/>
        <w:jc w:val="both"/>
        <w:rPr>
          <w:rFonts w:ascii="Arial Nova" w:hAnsi="Arial Nova"/>
          <w:b/>
          <w:sz w:val="22"/>
          <w:szCs w:val="22"/>
        </w:rPr>
      </w:pPr>
      <w:r w:rsidRPr="00491A99">
        <w:rPr>
          <w:rFonts w:ascii="Arial Nova" w:hAnsi="Arial Nova"/>
          <w:b/>
          <w:sz w:val="22"/>
          <w:szCs w:val="22"/>
        </w:rPr>
        <w:t>CONACED</w:t>
      </w:r>
    </w:p>
    <w:p w14:paraId="055FAD62" w14:textId="77777777" w:rsidR="009321EB" w:rsidRPr="00491A99" w:rsidRDefault="009321EB" w:rsidP="00384D14">
      <w:pPr>
        <w:pStyle w:val="Sinespaciado"/>
        <w:jc w:val="both"/>
        <w:rPr>
          <w:rFonts w:ascii="Arial Nova" w:hAnsi="Arial Nova"/>
          <w:b/>
          <w:sz w:val="22"/>
          <w:szCs w:val="22"/>
        </w:rPr>
      </w:pPr>
      <w:r w:rsidRPr="00491A99">
        <w:rPr>
          <w:rFonts w:ascii="Arial Nova" w:hAnsi="Arial Nova"/>
          <w:b/>
          <w:sz w:val="22"/>
          <w:szCs w:val="22"/>
        </w:rPr>
        <w:t>ANDEP</w:t>
      </w:r>
    </w:p>
    <w:p w14:paraId="428B4991" w14:textId="77777777" w:rsidR="009321EB" w:rsidRPr="00491A99" w:rsidRDefault="009321EB" w:rsidP="00384D14">
      <w:pPr>
        <w:spacing w:after="0" w:line="240" w:lineRule="auto"/>
        <w:jc w:val="both"/>
        <w:rPr>
          <w:rFonts w:ascii="Arial Nova" w:hAnsi="Arial Nova"/>
          <w:sz w:val="22"/>
          <w:szCs w:val="22"/>
        </w:rPr>
      </w:pPr>
    </w:p>
    <w:p w14:paraId="749205A8" w14:textId="77777777" w:rsidR="009321EB" w:rsidRPr="00491A99" w:rsidRDefault="009321EB" w:rsidP="00384D14">
      <w:pPr>
        <w:spacing w:after="0" w:line="240" w:lineRule="auto"/>
        <w:jc w:val="both"/>
        <w:rPr>
          <w:rFonts w:ascii="Arial Nova" w:hAnsi="Arial Nova"/>
          <w:sz w:val="22"/>
          <w:szCs w:val="22"/>
        </w:rPr>
      </w:pPr>
      <w:r w:rsidRPr="5B124F5E">
        <w:rPr>
          <w:rFonts w:ascii="Arial Nova" w:hAnsi="Arial Nova"/>
          <w:sz w:val="22"/>
          <w:szCs w:val="22"/>
        </w:rPr>
        <w:t>Asunto: Respuesta solicitud de apoyo económico para los centros privados de educación inicial del país.</w:t>
      </w:r>
    </w:p>
    <w:p w14:paraId="20EFF0E6" w14:textId="77777777" w:rsidR="009321EB" w:rsidRPr="00491A99" w:rsidRDefault="009321EB" w:rsidP="00384D14">
      <w:pPr>
        <w:spacing w:after="0" w:line="240" w:lineRule="auto"/>
        <w:jc w:val="both"/>
        <w:rPr>
          <w:rFonts w:ascii="Arial Nova" w:hAnsi="Arial Nova"/>
          <w:sz w:val="22"/>
          <w:szCs w:val="22"/>
        </w:rPr>
      </w:pPr>
    </w:p>
    <w:p w14:paraId="2FF96C91" w14:textId="77777777" w:rsidR="009321EB" w:rsidRPr="00491A99" w:rsidRDefault="009321EB" w:rsidP="00384D14">
      <w:pPr>
        <w:spacing w:after="0" w:line="240" w:lineRule="auto"/>
        <w:jc w:val="both"/>
        <w:rPr>
          <w:rFonts w:ascii="Arial Nova" w:hAnsi="Arial Nova"/>
          <w:sz w:val="22"/>
          <w:szCs w:val="22"/>
        </w:rPr>
      </w:pPr>
      <w:r w:rsidRPr="00491A99">
        <w:rPr>
          <w:rFonts w:ascii="Arial Nova" w:hAnsi="Arial Nova"/>
          <w:sz w:val="22"/>
          <w:szCs w:val="22"/>
        </w:rPr>
        <w:t>Apreciados representantes reciban un cordial saludo,</w:t>
      </w:r>
    </w:p>
    <w:p w14:paraId="0EC6B552" w14:textId="77777777" w:rsidR="009321EB" w:rsidRPr="00491A99" w:rsidRDefault="009321EB" w:rsidP="00384D14">
      <w:pPr>
        <w:spacing w:after="0" w:line="240" w:lineRule="auto"/>
        <w:jc w:val="both"/>
        <w:rPr>
          <w:rFonts w:ascii="Arial Nova" w:hAnsi="Arial Nova"/>
          <w:sz w:val="22"/>
          <w:szCs w:val="22"/>
        </w:rPr>
      </w:pPr>
    </w:p>
    <w:p w14:paraId="2943ACF2" w14:textId="77777777" w:rsidR="00384D14" w:rsidRDefault="009321EB" w:rsidP="00384D14">
      <w:pPr>
        <w:spacing w:after="0" w:line="240" w:lineRule="auto"/>
        <w:jc w:val="both"/>
        <w:rPr>
          <w:rFonts w:ascii="Arial Nova" w:hAnsi="Arial Nova"/>
          <w:sz w:val="22"/>
          <w:szCs w:val="22"/>
        </w:rPr>
      </w:pPr>
      <w:r w:rsidRPr="00491A99">
        <w:rPr>
          <w:rFonts w:ascii="Arial Nova" w:hAnsi="Arial Nova"/>
          <w:sz w:val="22"/>
          <w:szCs w:val="22"/>
        </w:rPr>
        <w:t xml:space="preserve">En Comfama la educación para la felicidad y la libertad promueve un aprendizaje que despierta lo mejor de cada persona, desarrolla la capacidad de conectar con la vida para transformar el entorno y comprometerse constructivamente con la sociedad. Es así como la educación es una capacidad transformadora que potencia nuestro propósito superior de consolidar una clase media y acompañar a las familias, empresas y territorios en su desarrollo sostenible. </w:t>
      </w:r>
    </w:p>
    <w:p w14:paraId="71103DC0" w14:textId="77777777" w:rsidR="00384D14" w:rsidRDefault="00384D14" w:rsidP="00384D14">
      <w:pPr>
        <w:spacing w:after="0" w:line="240" w:lineRule="auto"/>
        <w:jc w:val="both"/>
        <w:rPr>
          <w:rFonts w:ascii="Arial Nova" w:hAnsi="Arial Nova"/>
          <w:sz w:val="22"/>
          <w:szCs w:val="22"/>
        </w:rPr>
      </w:pPr>
    </w:p>
    <w:p w14:paraId="7826B891" w14:textId="6017C050" w:rsidR="009321EB" w:rsidRDefault="009321EB" w:rsidP="00384D14">
      <w:pPr>
        <w:spacing w:after="0" w:line="240" w:lineRule="auto"/>
        <w:jc w:val="both"/>
        <w:rPr>
          <w:rFonts w:ascii="Arial Nova" w:hAnsi="Arial Nova"/>
          <w:sz w:val="22"/>
          <w:szCs w:val="22"/>
        </w:rPr>
      </w:pPr>
      <w:r w:rsidRPr="5B124F5E">
        <w:rPr>
          <w:rFonts w:ascii="Arial Nova" w:hAnsi="Arial Nova"/>
          <w:sz w:val="22"/>
          <w:szCs w:val="22"/>
        </w:rPr>
        <w:t xml:space="preserve">Desde hace 23 años acompañamos la Atención Integral de niños y niñas, comprometidos con las realizaciones que deben alcanzar en su etapa de desarrollo, a la fecha </w:t>
      </w:r>
      <w:r w:rsidR="00384D14" w:rsidRPr="5B124F5E">
        <w:rPr>
          <w:rFonts w:ascii="Arial Nova" w:hAnsi="Arial Nova"/>
          <w:sz w:val="22"/>
          <w:szCs w:val="22"/>
        </w:rPr>
        <w:t xml:space="preserve">ésta Caja de Compensación Familiar viene atendiendo </w:t>
      </w:r>
      <w:r w:rsidRPr="5B124F5E">
        <w:rPr>
          <w:rFonts w:ascii="Arial Nova" w:hAnsi="Arial Nova"/>
          <w:sz w:val="22"/>
          <w:szCs w:val="22"/>
        </w:rPr>
        <w:t xml:space="preserve"> 8.400 niños y niñas subsidiados</w:t>
      </w:r>
      <w:r w:rsidR="00491A99" w:rsidRPr="5B124F5E">
        <w:rPr>
          <w:rFonts w:ascii="Arial Nova" w:hAnsi="Arial Nova"/>
          <w:sz w:val="22"/>
          <w:szCs w:val="22"/>
        </w:rPr>
        <w:t>,</w:t>
      </w:r>
      <w:r w:rsidRPr="5B124F5E">
        <w:rPr>
          <w:rFonts w:ascii="Arial Nova" w:hAnsi="Arial Nova"/>
          <w:sz w:val="22"/>
          <w:szCs w:val="22"/>
        </w:rPr>
        <w:t xml:space="preserve"> no solo hijos de empleados afiliados a Comfama, sino grupos vulnerables distribuidos en todo el Departamento Antioqueño acorde a las modalidades de atención que lideramos( familiar, hogares infantiles, jardines infantiles, y preescolares), allí focalizamos actualmente los recursos que </w:t>
      </w:r>
      <w:r w:rsidR="00384D14" w:rsidRPr="5B124F5E">
        <w:rPr>
          <w:rFonts w:ascii="Arial Nova" w:hAnsi="Arial Nova"/>
          <w:sz w:val="22"/>
          <w:szCs w:val="22"/>
        </w:rPr>
        <w:t xml:space="preserve">el sistema de </w:t>
      </w:r>
      <w:r w:rsidRPr="5B124F5E">
        <w:rPr>
          <w:rFonts w:ascii="Arial Nova" w:hAnsi="Arial Nova"/>
          <w:sz w:val="22"/>
          <w:szCs w:val="22"/>
        </w:rPr>
        <w:t>la compensación familiar nos permite invertir acorde a su destinación especifica.</w:t>
      </w:r>
    </w:p>
    <w:p w14:paraId="7D477252" w14:textId="77777777" w:rsidR="00384D14" w:rsidRPr="00491A99" w:rsidRDefault="00384D14" w:rsidP="00384D14">
      <w:pPr>
        <w:spacing w:after="0" w:line="240" w:lineRule="auto"/>
        <w:jc w:val="both"/>
        <w:rPr>
          <w:rFonts w:ascii="Arial Nova" w:hAnsi="Arial Nova"/>
          <w:sz w:val="22"/>
          <w:szCs w:val="22"/>
        </w:rPr>
      </w:pPr>
    </w:p>
    <w:p w14:paraId="00839235" w14:textId="2CFFE827" w:rsidR="009321EB" w:rsidRPr="00491A99" w:rsidRDefault="00384D14" w:rsidP="00384D14">
      <w:pPr>
        <w:spacing w:after="0" w:line="240" w:lineRule="auto"/>
        <w:jc w:val="both"/>
        <w:rPr>
          <w:rFonts w:ascii="Arial Nova" w:hAnsi="Arial Nova"/>
          <w:sz w:val="22"/>
          <w:szCs w:val="22"/>
        </w:rPr>
      </w:pPr>
      <w:r w:rsidRPr="4132FA6E">
        <w:rPr>
          <w:rFonts w:ascii="Arial Nova" w:hAnsi="Arial Nova"/>
          <w:sz w:val="22"/>
          <w:szCs w:val="22"/>
        </w:rPr>
        <w:t>Como bien lo saben, s</w:t>
      </w:r>
      <w:r w:rsidR="009321EB" w:rsidRPr="4132FA6E">
        <w:rPr>
          <w:rFonts w:ascii="Arial Nova" w:hAnsi="Arial Nova"/>
          <w:sz w:val="22"/>
          <w:szCs w:val="22"/>
        </w:rPr>
        <w:t xml:space="preserve">omos una Empresa Social que comprende la relevancia de acompañar los procesos de desarrollo integral de los niños y niñas, </w:t>
      </w:r>
      <w:r w:rsidRPr="4132FA6E">
        <w:rPr>
          <w:rFonts w:ascii="Arial Nova" w:hAnsi="Arial Nova"/>
          <w:sz w:val="22"/>
          <w:szCs w:val="22"/>
        </w:rPr>
        <w:t xml:space="preserve">la gestión que están liderando a nivel nacional, el reto de mantener las propuestas y los equipos de talento humano para abrazar el día a día de los niños en sus hogares lo </w:t>
      </w:r>
      <w:r w:rsidR="009321EB" w:rsidRPr="4132FA6E">
        <w:rPr>
          <w:rFonts w:ascii="Arial Nova" w:hAnsi="Arial Nova"/>
          <w:sz w:val="22"/>
          <w:szCs w:val="22"/>
        </w:rPr>
        <w:t>compartimos</w:t>
      </w:r>
      <w:r w:rsidR="003A65CC" w:rsidRPr="4132FA6E">
        <w:rPr>
          <w:rFonts w:ascii="Arial Nova" w:hAnsi="Arial Nova"/>
          <w:sz w:val="22"/>
          <w:szCs w:val="22"/>
        </w:rPr>
        <w:t xml:space="preserve"> y</w:t>
      </w:r>
      <w:r w:rsidRPr="4132FA6E">
        <w:rPr>
          <w:rFonts w:ascii="Arial Nova" w:hAnsi="Arial Nova"/>
          <w:sz w:val="22"/>
          <w:szCs w:val="22"/>
        </w:rPr>
        <w:t xml:space="preserve"> entendemos</w:t>
      </w:r>
      <w:r w:rsidR="003A65CC" w:rsidRPr="4132FA6E">
        <w:rPr>
          <w:rFonts w:ascii="Arial Nova" w:hAnsi="Arial Nova"/>
          <w:sz w:val="22"/>
          <w:szCs w:val="22"/>
        </w:rPr>
        <w:t>,</w:t>
      </w:r>
      <w:r w:rsidRPr="4132FA6E">
        <w:rPr>
          <w:rFonts w:ascii="Arial Nova" w:hAnsi="Arial Nova"/>
          <w:sz w:val="22"/>
          <w:szCs w:val="22"/>
        </w:rPr>
        <w:t xml:space="preserve"> pues también son nuestras preocupaciones</w:t>
      </w:r>
      <w:r w:rsidR="003A65CC" w:rsidRPr="4132FA6E">
        <w:rPr>
          <w:rFonts w:ascii="Arial Nova" w:hAnsi="Arial Nova"/>
          <w:sz w:val="22"/>
          <w:szCs w:val="22"/>
        </w:rPr>
        <w:t>,</w:t>
      </w:r>
      <w:r w:rsidRPr="4132FA6E">
        <w:rPr>
          <w:rFonts w:ascii="Arial Nova" w:hAnsi="Arial Nova"/>
          <w:sz w:val="22"/>
          <w:szCs w:val="22"/>
        </w:rPr>
        <w:t xml:space="preserve"> sin emb</w:t>
      </w:r>
      <w:r w:rsidR="003A65CC" w:rsidRPr="4132FA6E">
        <w:rPr>
          <w:rFonts w:ascii="Arial Nova" w:hAnsi="Arial Nova"/>
          <w:sz w:val="22"/>
          <w:szCs w:val="22"/>
        </w:rPr>
        <w:t>ar</w:t>
      </w:r>
      <w:r w:rsidRPr="4132FA6E">
        <w:rPr>
          <w:rFonts w:ascii="Arial Nova" w:hAnsi="Arial Nova"/>
          <w:sz w:val="22"/>
          <w:szCs w:val="22"/>
        </w:rPr>
        <w:t>go</w:t>
      </w:r>
      <w:r w:rsidR="009321EB" w:rsidRPr="4132FA6E">
        <w:rPr>
          <w:rFonts w:ascii="Arial Nova" w:hAnsi="Arial Nova"/>
          <w:sz w:val="22"/>
          <w:szCs w:val="22"/>
        </w:rPr>
        <w:t xml:space="preserve">, </w:t>
      </w:r>
      <w:r w:rsidRPr="4132FA6E">
        <w:rPr>
          <w:rFonts w:ascii="Arial Nova" w:hAnsi="Arial Nova"/>
          <w:sz w:val="22"/>
          <w:szCs w:val="22"/>
        </w:rPr>
        <w:t xml:space="preserve">venimos </w:t>
      </w:r>
      <w:r w:rsidR="009321EB" w:rsidRPr="4132FA6E">
        <w:rPr>
          <w:rFonts w:ascii="Arial Nova" w:hAnsi="Arial Nova"/>
          <w:sz w:val="22"/>
          <w:szCs w:val="22"/>
        </w:rPr>
        <w:t>reinventándonos para no suspender</w:t>
      </w:r>
      <w:r w:rsidR="00A3759F">
        <w:rPr>
          <w:rFonts w:ascii="Arial Nova" w:hAnsi="Arial Nova"/>
          <w:sz w:val="22"/>
          <w:szCs w:val="22"/>
        </w:rPr>
        <w:t xml:space="preserve"> la gran labor que realizamos, es así como l</w:t>
      </w:r>
      <w:r w:rsidR="009321EB" w:rsidRPr="4132FA6E">
        <w:rPr>
          <w:rFonts w:ascii="Arial Nova" w:hAnsi="Arial Nova"/>
          <w:sz w:val="22"/>
          <w:szCs w:val="22"/>
        </w:rPr>
        <w:t xml:space="preserve">os cambios que empiezan a presentarse por las dinámicas laborales de las </w:t>
      </w:r>
      <w:r w:rsidRPr="4132FA6E">
        <w:rPr>
          <w:rFonts w:ascii="Arial Nova" w:hAnsi="Arial Nova"/>
          <w:sz w:val="22"/>
          <w:szCs w:val="22"/>
        </w:rPr>
        <w:t>familias</w:t>
      </w:r>
      <w:r w:rsidR="009321EB" w:rsidRPr="4132FA6E">
        <w:rPr>
          <w:rFonts w:ascii="Arial Nova" w:hAnsi="Arial Nova"/>
          <w:sz w:val="22"/>
          <w:szCs w:val="22"/>
        </w:rPr>
        <w:t xml:space="preserve"> nos afectan a todos, en la medida que aumenta el desempleo y disminuyen los recursos provenientes de las cotizaciones de los empleadores, hoy debemos asegurar la prestación del servicio con las poblaciones de niños y niñas activos desde el mes de marzo, y que nuestra labor aporte a la nueva realidad social.</w:t>
      </w:r>
    </w:p>
    <w:p w14:paraId="20061B72" w14:textId="5FB2AA8F" w:rsidR="5B124F5E" w:rsidRDefault="5B124F5E" w:rsidP="5B124F5E">
      <w:pPr>
        <w:spacing w:after="0" w:line="240" w:lineRule="auto"/>
        <w:jc w:val="both"/>
        <w:rPr>
          <w:rFonts w:ascii="Arial Nova" w:hAnsi="Arial Nova"/>
          <w:sz w:val="22"/>
          <w:szCs w:val="22"/>
        </w:rPr>
      </w:pPr>
    </w:p>
    <w:p w14:paraId="1A07BFA3" w14:textId="2DFD65CF" w:rsidR="5B124F5E" w:rsidRDefault="5B124F5E" w:rsidP="5B124F5E">
      <w:pPr>
        <w:spacing w:after="0" w:line="240" w:lineRule="auto"/>
        <w:jc w:val="both"/>
        <w:rPr>
          <w:rFonts w:ascii="Arial Nova" w:hAnsi="Arial Nova"/>
          <w:sz w:val="22"/>
          <w:szCs w:val="22"/>
        </w:rPr>
      </w:pPr>
    </w:p>
    <w:p w14:paraId="6F7E9EE7" w14:textId="257A666F" w:rsidR="5B124F5E" w:rsidRDefault="5B124F5E" w:rsidP="5B124F5E">
      <w:pPr>
        <w:spacing w:after="0" w:line="240" w:lineRule="auto"/>
        <w:jc w:val="both"/>
        <w:rPr>
          <w:rFonts w:ascii="Arial Nova" w:hAnsi="Arial Nova"/>
          <w:sz w:val="22"/>
          <w:szCs w:val="22"/>
        </w:rPr>
      </w:pPr>
    </w:p>
    <w:p w14:paraId="528CB4B9" w14:textId="77777777" w:rsidR="009321EB" w:rsidRPr="00491A99" w:rsidRDefault="009321EB" w:rsidP="00384D14">
      <w:pPr>
        <w:spacing w:after="0" w:line="240" w:lineRule="auto"/>
        <w:jc w:val="both"/>
        <w:rPr>
          <w:rFonts w:ascii="Arial Nova" w:hAnsi="Arial Nova"/>
          <w:sz w:val="22"/>
          <w:szCs w:val="22"/>
        </w:rPr>
      </w:pPr>
    </w:p>
    <w:p w14:paraId="5392A263" w14:textId="6E58B9A2" w:rsidR="009321EB" w:rsidRDefault="009321EB" w:rsidP="50FE1D9D">
      <w:pPr>
        <w:spacing w:after="0" w:line="240" w:lineRule="auto"/>
        <w:jc w:val="both"/>
        <w:rPr>
          <w:rFonts w:ascii="Arial Nova" w:hAnsi="Arial Nova"/>
          <w:sz w:val="22"/>
          <w:szCs w:val="22"/>
        </w:rPr>
      </w:pPr>
      <w:r w:rsidRPr="50FE1D9D">
        <w:rPr>
          <w:rFonts w:ascii="Arial Nova" w:hAnsi="Arial Nova"/>
          <w:sz w:val="22"/>
          <w:szCs w:val="22"/>
        </w:rPr>
        <w:lastRenderedPageBreak/>
        <w:t xml:space="preserve">Por lo anterior, nuestros recursos </w:t>
      </w:r>
      <w:r w:rsidR="004215D0" w:rsidRPr="50FE1D9D">
        <w:rPr>
          <w:rFonts w:ascii="Arial Nova" w:hAnsi="Arial Nova"/>
          <w:sz w:val="22"/>
          <w:szCs w:val="22"/>
        </w:rPr>
        <w:t xml:space="preserve">actualmente tienen que garantizar </w:t>
      </w:r>
      <w:r w:rsidRPr="50FE1D9D">
        <w:rPr>
          <w:rFonts w:ascii="Arial Nova" w:hAnsi="Arial Nova"/>
          <w:sz w:val="22"/>
          <w:szCs w:val="22"/>
        </w:rPr>
        <w:t>la atención de los 8.400 niños desde los diferentes componentes (salud emocional, nutrición, educación en casa) sin poder extenderlo a nuevos niños  a través de la atención que ustedes pueden brindarles, sin embargo vemos la oportunidad de colocar a disposición las buenas prácticas que venimos liderando con las familias y estamos dispuestos a construir con ustedes propuestas que llenen de sentido la educación inicial, el componente de bienestar, y protección de todos los niños de Antioquia</w:t>
      </w:r>
      <w:r w:rsidR="00A3759F">
        <w:rPr>
          <w:rFonts w:ascii="Arial Nova" w:hAnsi="Arial Nova"/>
          <w:sz w:val="22"/>
          <w:szCs w:val="22"/>
        </w:rPr>
        <w:t xml:space="preserve">, sin que se </w:t>
      </w:r>
      <w:r w:rsidR="003A65CC" w:rsidRPr="50FE1D9D">
        <w:rPr>
          <w:rFonts w:ascii="Arial Nova" w:hAnsi="Arial Nova"/>
          <w:sz w:val="22"/>
          <w:szCs w:val="22"/>
        </w:rPr>
        <w:t xml:space="preserve">afecten los recursos </w:t>
      </w:r>
      <w:r w:rsidR="00A3759F">
        <w:rPr>
          <w:rFonts w:ascii="Arial Nova" w:hAnsi="Arial Nova"/>
          <w:sz w:val="22"/>
          <w:szCs w:val="22"/>
        </w:rPr>
        <w:t xml:space="preserve">que actualmente se destinan </w:t>
      </w:r>
      <w:r w:rsidR="003A65CC" w:rsidRPr="50FE1D9D">
        <w:rPr>
          <w:rFonts w:ascii="Arial Nova" w:hAnsi="Arial Nova"/>
          <w:sz w:val="22"/>
          <w:szCs w:val="22"/>
        </w:rPr>
        <w:t>de las Cajas de Compensación Familiar y el aporte que venimos realizando en todos los espacios</w:t>
      </w:r>
      <w:r w:rsidRPr="50FE1D9D">
        <w:rPr>
          <w:rFonts w:ascii="Arial Nova" w:hAnsi="Arial Nova"/>
          <w:sz w:val="22"/>
          <w:szCs w:val="22"/>
        </w:rPr>
        <w:t>.</w:t>
      </w:r>
    </w:p>
    <w:p w14:paraId="07EC36F6" w14:textId="42B8FE42" w:rsidR="50FE1D9D" w:rsidRDefault="50FE1D9D" w:rsidP="50FE1D9D">
      <w:pPr>
        <w:spacing w:after="0" w:line="240" w:lineRule="auto"/>
        <w:jc w:val="both"/>
        <w:rPr>
          <w:rFonts w:ascii="Arial Nova" w:hAnsi="Arial Nova"/>
          <w:sz w:val="22"/>
          <w:szCs w:val="22"/>
        </w:rPr>
      </w:pPr>
    </w:p>
    <w:p w14:paraId="67D88ABE" w14:textId="5CD669D8" w:rsidR="151AA0D1" w:rsidRDefault="151AA0D1" w:rsidP="50FE1D9D">
      <w:pPr>
        <w:jc w:val="both"/>
        <w:rPr>
          <w:rFonts w:ascii="Arial Nova" w:eastAsia="Arial Nova" w:hAnsi="Arial Nova" w:cs="Arial Nova"/>
          <w:color w:val="323130"/>
          <w:sz w:val="22"/>
          <w:szCs w:val="22"/>
        </w:rPr>
      </w:pPr>
      <w:r w:rsidRPr="50FE1D9D">
        <w:rPr>
          <w:rFonts w:ascii="Arial Nova" w:eastAsia="Arial Nova" w:hAnsi="Arial Nova" w:cs="Arial Nova"/>
          <w:color w:val="323130"/>
          <w:sz w:val="22"/>
          <w:szCs w:val="22"/>
        </w:rPr>
        <w:t xml:space="preserve">Por otro </w:t>
      </w:r>
      <w:r w:rsidR="4CB8A4F3" w:rsidRPr="50FE1D9D">
        <w:rPr>
          <w:rFonts w:ascii="Arial Nova" w:eastAsia="Arial Nova" w:hAnsi="Arial Nova" w:cs="Arial Nova"/>
          <w:color w:val="323130"/>
          <w:sz w:val="22"/>
          <w:szCs w:val="22"/>
        </w:rPr>
        <w:t>lado, la</w:t>
      </w:r>
      <w:r w:rsidRPr="50FE1D9D">
        <w:rPr>
          <w:rFonts w:ascii="Arial Nova" w:eastAsia="Arial Nova" w:hAnsi="Arial Nova" w:cs="Arial Nova"/>
          <w:color w:val="323130"/>
          <w:sz w:val="22"/>
          <w:szCs w:val="22"/>
        </w:rPr>
        <w:t xml:space="preserve"> capacidad de servicios </w:t>
      </w:r>
      <w:r w:rsidR="5C187ABA" w:rsidRPr="50FE1D9D">
        <w:rPr>
          <w:rFonts w:ascii="Arial Nova" w:eastAsia="Arial Nova" w:hAnsi="Arial Nova" w:cs="Arial Nova"/>
          <w:color w:val="323130"/>
          <w:sz w:val="22"/>
          <w:szCs w:val="22"/>
        </w:rPr>
        <w:t>financieros ha</w:t>
      </w:r>
      <w:r w:rsidRPr="50FE1D9D">
        <w:rPr>
          <w:rFonts w:ascii="Arial Nova" w:eastAsia="Arial Nova" w:hAnsi="Arial Nova" w:cs="Arial Nova"/>
          <w:color w:val="323130"/>
          <w:sz w:val="22"/>
          <w:szCs w:val="22"/>
        </w:rPr>
        <w:t xml:space="preserve"> diseñado </w:t>
      </w:r>
      <w:r w:rsidR="00A3759F">
        <w:rPr>
          <w:rFonts w:ascii="Arial Nova" w:eastAsia="Arial Nova" w:hAnsi="Arial Nova" w:cs="Arial Nova"/>
          <w:color w:val="323130"/>
          <w:sz w:val="22"/>
          <w:szCs w:val="22"/>
        </w:rPr>
        <w:t>,</w:t>
      </w:r>
      <w:bookmarkStart w:id="0" w:name="_GoBack"/>
      <w:bookmarkEnd w:id="0"/>
      <w:r w:rsidRPr="50FE1D9D">
        <w:rPr>
          <w:rFonts w:ascii="Arial Nova" w:eastAsia="Arial Nova" w:hAnsi="Arial Nova" w:cs="Arial Nova"/>
          <w:color w:val="323130"/>
          <w:sz w:val="22"/>
          <w:szCs w:val="22"/>
        </w:rPr>
        <w:t>algunas alternativas que permiten acompañar los retos de las empresas, para lo cual les compartimos el enlace que puede ser de interés para ustedes conocerl</w:t>
      </w:r>
      <w:r w:rsidR="4989A896" w:rsidRPr="50FE1D9D">
        <w:rPr>
          <w:rFonts w:ascii="Arial Nova" w:eastAsia="Arial Nova" w:hAnsi="Arial Nova" w:cs="Arial Nova"/>
          <w:color w:val="323130"/>
          <w:sz w:val="22"/>
          <w:szCs w:val="22"/>
        </w:rPr>
        <w:t>o</w:t>
      </w:r>
      <w:r w:rsidR="005F7D1B">
        <w:rPr>
          <w:rFonts w:ascii="Arial Nova" w:eastAsia="Arial Nova" w:hAnsi="Arial Nova" w:cs="Arial Nova"/>
          <w:color w:val="323130"/>
          <w:sz w:val="22"/>
          <w:szCs w:val="22"/>
        </w:rPr>
        <w:t>.</w:t>
      </w:r>
    </w:p>
    <w:p w14:paraId="1FAFC1E9" w14:textId="34E6AF21" w:rsidR="151AA0D1" w:rsidRDefault="00784823" w:rsidP="50FE1D9D">
      <w:pPr>
        <w:jc w:val="both"/>
        <w:rPr>
          <w:rStyle w:val="Hipervnculo"/>
          <w:rFonts w:ascii="Calibri" w:eastAsia="Calibri" w:hAnsi="Calibri" w:cs="Calibri"/>
          <w:color w:val="323130"/>
          <w:sz w:val="22"/>
          <w:szCs w:val="22"/>
        </w:rPr>
      </w:pPr>
      <w:hyperlink r:id="rId10" w:history="1">
        <w:r w:rsidR="151AA0D1" w:rsidRPr="50FE1D9D">
          <w:rPr>
            <w:rStyle w:val="Hipervnculo"/>
            <w:rFonts w:ascii="Calibri" w:eastAsia="Calibri" w:hAnsi="Calibri" w:cs="Calibri"/>
            <w:color w:val="323130"/>
            <w:sz w:val="22"/>
            <w:szCs w:val="22"/>
          </w:rPr>
          <w:t>https://www.comfama.com/contenidos/noticarteleras/20200504/presentamos-nuestro-nuevo-credito-para-microempresas.asp?id_Not=49453&amp;fbclid=IwAR0QyrmmvRqBB65FIFJrbr_i4jVwfCoo7fhNH0m-sItSKPmboasPXWEXouo</w:t>
        </w:r>
      </w:hyperlink>
    </w:p>
    <w:p w14:paraId="67C3F864" w14:textId="1ED1FD9D" w:rsidR="151AA0D1" w:rsidRDefault="151AA0D1" w:rsidP="50FE1D9D">
      <w:pPr>
        <w:spacing w:after="0" w:line="240" w:lineRule="auto"/>
        <w:jc w:val="both"/>
      </w:pPr>
      <w:r>
        <w:br/>
      </w:r>
    </w:p>
    <w:p w14:paraId="2D2099D7" w14:textId="77777777" w:rsidR="009321EB" w:rsidRPr="00491A99" w:rsidRDefault="009321EB" w:rsidP="00384D14">
      <w:pPr>
        <w:spacing w:after="0" w:line="240" w:lineRule="auto"/>
        <w:jc w:val="both"/>
        <w:rPr>
          <w:rFonts w:ascii="Arial Nova" w:hAnsi="Arial Nova"/>
          <w:sz w:val="22"/>
          <w:szCs w:val="22"/>
          <w:highlight w:val="yellow"/>
        </w:rPr>
      </w:pPr>
    </w:p>
    <w:p w14:paraId="19E23410" w14:textId="77777777" w:rsidR="007554A9" w:rsidRPr="00491A99" w:rsidRDefault="007554A9" w:rsidP="00384D14">
      <w:pPr>
        <w:spacing w:after="0" w:line="240" w:lineRule="auto"/>
        <w:jc w:val="both"/>
        <w:rPr>
          <w:rFonts w:ascii="Arial Nova" w:hAnsi="Arial Nova" w:cs="Arial"/>
          <w:sz w:val="22"/>
          <w:szCs w:val="22"/>
        </w:rPr>
      </w:pPr>
      <w:r w:rsidRPr="00491A99">
        <w:rPr>
          <w:rFonts w:ascii="Arial Nova" w:hAnsi="Arial Nova" w:cs="Arial"/>
          <w:sz w:val="22"/>
          <w:szCs w:val="22"/>
        </w:rPr>
        <w:t>Cordialmente,</w:t>
      </w:r>
    </w:p>
    <w:p w14:paraId="4C123403" w14:textId="77777777" w:rsidR="007554A9" w:rsidRPr="00491A99" w:rsidRDefault="007554A9" w:rsidP="00384D14">
      <w:pPr>
        <w:spacing w:after="0" w:line="240" w:lineRule="auto"/>
        <w:rPr>
          <w:rFonts w:ascii="Arial Nova" w:hAnsi="Arial Nova" w:cs="Arial"/>
          <w:sz w:val="22"/>
          <w:szCs w:val="22"/>
        </w:rPr>
      </w:pPr>
    </w:p>
    <w:p w14:paraId="2495D1F0" w14:textId="094A18D1" w:rsidR="00491A99" w:rsidRDefault="00491A99" w:rsidP="00384D14">
      <w:pPr>
        <w:spacing w:after="0" w:line="240" w:lineRule="auto"/>
        <w:rPr>
          <w:rFonts w:ascii="Arial Nova" w:hAnsi="Arial Nova" w:cs="Arial"/>
          <w:sz w:val="22"/>
          <w:szCs w:val="22"/>
        </w:rPr>
      </w:pPr>
    </w:p>
    <w:p w14:paraId="7AA6CD95" w14:textId="2B207E8F" w:rsidR="00432746" w:rsidRDefault="00BB29C1" w:rsidP="00384D14">
      <w:pPr>
        <w:spacing w:after="0" w:line="240" w:lineRule="auto"/>
        <w:rPr>
          <w:rFonts w:ascii="Arial Nova" w:hAnsi="Arial Nova" w:cs="Arial"/>
          <w:sz w:val="22"/>
          <w:szCs w:val="22"/>
        </w:rPr>
      </w:pPr>
      <w:r>
        <w:rPr>
          <w:noProof/>
          <w:lang w:eastAsia="es-CO"/>
        </w:rPr>
        <w:drawing>
          <wp:inline distT="0" distB="0" distL="0" distR="0" wp14:anchorId="18A3EF25" wp14:editId="4B56987C">
            <wp:extent cx="1870573" cy="5188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959" t="55544" r="46538" b="21513"/>
                    <a:stretch/>
                  </pic:blipFill>
                  <pic:spPr bwMode="auto">
                    <a:xfrm>
                      <a:off x="0" y="0"/>
                      <a:ext cx="1907465" cy="529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BEE22C" w14:textId="03426127" w:rsidR="00F41587" w:rsidRPr="00491A99" w:rsidRDefault="00491A99" w:rsidP="00384D14">
      <w:pPr>
        <w:spacing w:after="0" w:line="240" w:lineRule="auto"/>
        <w:rPr>
          <w:rFonts w:ascii="Arial Nova" w:hAnsi="Arial Nova" w:cs="Arial"/>
          <w:sz w:val="22"/>
          <w:szCs w:val="22"/>
        </w:rPr>
      </w:pPr>
      <w:r w:rsidRPr="00491A99">
        <w:rPr>
          <w:rFonts w:ascii="Arial Nova" w:hAnsi="Arial Nova" w:cs="Arial"/>
          <w:sz w:val="22"/>
          <w:szCs w:val="22"/>
        </w:rPr>
        <w:t>Melissa Alvarez Licona</w:t>
      </w:r>
    </w:p>
    <w:p w14:paraId="3ECB8264" w14:textId="1D73BB09" w:rsidR="00491A99" w:rsidRPr="00491A99" w:rsidRDefault="00491A99" w:rsidP="00384D14">
      <w:pPr>
        <w:spacing w:after="0" w:line="240" w:lineRule="auto"/>
        <w:rPr>
          <w:rFonts w:ascii="Arial Nova" w:hAnsi="Arial Nova" w:cs="Arial"/>
          <w:sz w:val="22"/>
          <w:szCs w:val="22"/>
        </w:rPr>
      </w:pPr>
      <w:r w:rsidRPr="00491A99">
        <w:rPr>
          <w:rFonts w:ascii="Arial Nova" w:hAnsi="Arial Nova" w:cs="Arial"/>
          <w:sz w:val="22"/>
          <w:szCs w:val="22"/>
        </w:rPr>
        <w:t>Responsable Primera infancia, básica y media</w:t>
      </w:r>
    </w:p>
    <w:p w14:paraId="7BDB1CA3" w14:textId="7BA4FB1C" w:rsidR="00491A99" w:rsidRPr="00491A99" w:rsidRDefault="00491A99" w:rsidP="00384D14">
      <w:pPr>
        <w:spacing w:after="0" w:line="240" w:lineRule="auto"/>
        <w:rPr>
          <w:rFonts w:ascii="Arial Nova" w:hAnsi="Arial Nova" w:cs="Arial"/>
          <w:sz w:val="22"/>
          <w:szCs w:val="22"/>
        </w:rPr>
      </w:pPr>
      <w:r w:rsidRPr="00491A99">
        <w:rPr>
          <w:rFonts w:ascii="Arial Nova" w:hAnsi="Arial Nova" w:cs="Arial"/>
          <w:sz w:val="22"/>
          <w:szCs w:val="22"/>
        </w:rPr>
        <w:t>Comfama</w:t>
      </w:r>
    </w:p>
    <w:sectPr w:rsidR="00491A99" w:rsidRPr="00491A99" w:rsidSect="006A36D1">
      <w:headerReference w:type="default" r:id="rId12"/>
      <w:footerReference w:type="default" r:id="rId13"/>
      <w:pgSz w:w="12240" w:h="15840"/>
      <w:pgMar w:top="1440" w:right="1440" w:bottom="1440" w:left="1440" w:header="567" w:footer="709" w:gutter="0"/>
      <w:cols w:space="720"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4BA10A" w16cex:dateUtc="2020-05-04T18:58:19.48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E89E3" w14:textId="77777777" w:rsidR="00784823" w:rsidRDefault="00784823" w:rsidP="006A36D1">
      <w:pPr>
        <w:spacing w:after="0" w:line="240" w:lineRule="auto"/>
      </w:pPr>
      <w:r>
        <w:separator/>
      </w:r>
    </w:p>
  </w:endnote>
  <w:endnote w:type="continuationSeparator" w:id="0">
    <w:p w14:paraId="28783B99" w14:textId="77777777" w:rsidR="00784823" w:rsidRDefault="00784823" w:rsidP="006A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F9C5" w14:textId="77777777" w:rsidR="006A36D1" w:rsidRPr="00F24184" w:rsidRDefault="006A36D1" w:rsidP="006A36D1">
    <w:pPr>
      <w:pStyle w:val="Piedepgina"/>
      <w:jc w:val="right"/>
      <w:rPr>
        <w:rFonts w:ascii="Arial" w:hAnsi="Arial" w:cs="Arial"/>
        <w:color w:val="595959"/>
        <w:sz w:val="22"/>
      </w:rPr>
    </w:pPr>
    <w:r>
      <w:rPr>
        <w:rFonts w:ascii="Arial" w:hAnsi="Arial" w:cs="Arial"/>
        <w:noProof/>
        <w:color w:val="595959"/>
        <w:sz w:val="22"/>
        <w:lang w:eastAsia="es-CO"/>
      </w:rPr>
      <w:drawing>
        <wp:anchor distT="0" distB="0" distL="114300" distR="114300" simplePos="0" relativeHeight="251661312" behindDoc="0" locked="0" layoutInCell="1" allowOverlap="1" wp14:anchorId="2903F260" wp14:editId="17761C9A">
          <wp:simplePos x="0" y="0"/>
          <wp:positionH relativeFrom="column">
            <wp:posOffset>6159500</wp:posOffset>
          </wp:positionH>
          <wp:positionV relativeFrom="paragraph">
            <wp:posOffset>-2014855</wp:posOffset>
          </wp:positionV>
          <wp:extent cx="240665" cy="2057400"/>
          <wp:effectExtent l="19050" t="0" r="6985" b="0"/>
          <wp:wrapTight wrapText="bothSides">
            <wp:wrapPolygon edited="0">
              <wp:start x="5129" y="0"/>
              <wp:lineTo x="-1710" y="1000"/>
              <wp:lineTo x="-1710" y="1800"/>
              <wp:lineTo x="10259" y="3200"/>
              <wp:lineTo x="1710" y="5200"/>
              <wp:lineTo x="3420" y="21400"/>
              <wp:lineTo x="13678" y="21400"/>
              <wp:lineTo x="17098" y="20600"/>
              <wp:lineTo x="15388" y="19200"/>
              <wp:lineTo x="15388" y="19200"/>
              <wp:lineTo x="17098" y="16600"/>
              <wp:lineTo x="18807" y="12800"/>
              <wp:lineTo x="18807" y="5200"/>
              <wp:lineTo x="15388" y="3600"/>
              <wp:lineTo x="10259" y="3200"/>
              <wp:lineTo x="22227" y="2200"/>
              <wp:lineTo x="22227" y="1000"/>
              <wp:lineTo x="15388" y="0"/>
              <wp:lineTo x="5129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50FE1D9D" w:rsidRPr="5B124F5E">
      <w:rPr>
        <w:rFonts w:ascii="Arial" w:hAnsi="Arial" w:cs="Arial"/>
        <w:color w:val="595959"/>
        <w:sz w:val="22"/>
        <w:szCs w:val="22"/>
      </w:rPr>
      <w:t>www.comfama.com</w:t>
    </w:r>
  </w:p>
  <w:p w14:paraId="4638A114" w14:textId="77777777" w:rsidR="006A36D1" w:rsidRPr="006A36D1" w:rsidRDefault="006A36D1" w:rsidP="006A36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8864" w14:textId="77777777" w:rsidR="00784823" w:rsidRDefault="00784823" w:rsidP="006A36D1">
      <w:pPr>
        <w:spacing w:after="0" w:line="240" w:lineRule="auto"/>
      </w:pPr>
      <w:r>
        <w:separator/>
      </w:r>
    </w:p>
  </w:footnote>
  <w:footnote w:type="continuationSeparator" w:id="0">
    <w:p w14:paraId="2C84F3C5" w14:textId="77777777" w:rsidR="00784823" w:rsidRDefault="00784823" w:rsidP="006A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B574" w14:textId="77777777" w:rsidR="006A36D1" w:rsidRDefault="006A36D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9C006BD" wp14:editId="16CF47D8">
          <wp:simplePos x="0" y="0"/>
          <wp:positionH relativeFrom="column">
            <wp:posOffset>3990975</wp:posOffset>
          </wp:positionH>
          <wp:positionV relativeFrom="paragraph">
            <wp:posOffset>85725</wp:posOffset>
          </wp:positionV>
          <wp:extent cx="2057400" cy="346075"/>
          <wp:effectExtent l="0" t="0" r="0" b="0"/>
          <wp:wrapTight wrapText="bothSides">
            <wp:wrapPolygon edited="0">
              <wp:start x="10400" y="0"/>
              <wp:lineTo x="0" y="4756"/>
              <wp:lineTo x="0" y="19024"/>
              <wp:lineTo x="200" y="20213"/>
              <wp:lineTo x="21600" y="20213"/>
              <wp:lineTo x="21600" y="8323"/>
              <wp:lineTo x="20200" y="4756"/>
              <wp:lineTo x="11800" y="0"/>
              <wp:lineTo x="1040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4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32DE"/>
    <w:multiLevelType w:val="hybridMultilevel"/>
    <w:tmpl w:val="84206436"/>
    <w:lvl w:ilvl="0" w:tplc="F34E9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AA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90FF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6B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E3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928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A8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EB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C3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4C6C52"/>
    <w:multiLevelType w:val="hybridMultilevel"/>
    <w:tmpl w:val="8D3A907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17FB7"/>
    <w:multiLevelType w:val="hybridMultilevel"/>
    <w:tmpl w:val="B14091C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740CF"/>
    <w:multiLevelType w:val="hybridMultilevel"/>
    <w:tmpl w:val="16DC69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16D88"/>
    <w:multiLevelType w:val="hybridMultilevel"/>
    <w:tmpl w:val="CA4C535C"/>
    <w:lvl w:ilvl="0" w:tplc="4FD2C0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F85E87"/>
    <w:multiLevelType w:val="hybridMultilevel"/>
    <w:tmpl w:val="513E1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86ABE"/>
    <w:multiLevelType w:val="hybridMultilevel"/>
    <w:tmpl w:val="AA7019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96F21"/>
    <w:multiLevelType w:val="hybridMultilevel"/>
    <w:tmpl w:val="05D65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9280F"/>
    <w:multiLevelType w:val="hybridMultilevel"/>
    <w:tmpl w:val="0CD257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24B9D"/>
    <w:multiLevelType w:val="hybridMultilevel"/>
    <w:tmpl w:val="1C36A3B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28"/>
    <w:rsid w:val="00002A73"/>
    <w:rsid w:val="0000375F"/>
    <w:rsid w:val="000101A0"/>
    <w:rsid w:val="00022551"/>
    <w:rsid w:val="00023A2D"/>
    <w:rsid w:val="00023BB7"/>
    <w:rsid w:val="000371D6"/>
    <w:rsid w:val="00077A02"/>
    <w:rsid w:val="00085DC5"/>
    <w:rsid w:val="00093F84"/>
    <w:rsid w:val="000B2E94"/>
    <w:rsid w:val="000D1465"/>
    <w:rsid w:val="000E397C"/>
    <w:rsid w:val="001057EE"/>
    <w:rsid w:val="00123D2B"/>
    <w:rsid w:val="0019491D"/>
    <w:rsid w:val="001A468A"/>
    <w:rsid w:val="001B0557"/>
    <w:rsid w:val="001B476E"/>
    <w:rsid w:val="001C70CE"/>
    <w:rsid w:val="001C715D"/>
    <w:rsid w:val="001D7D42"/>
    <w:rsid w:val="001E6E7F"/>
    <w:rsid w:val="00204E21"/>
    <w:rsid w:val="00210999"/>
    <w:rsid w:val="002132E5"/>
    <w:rsid w:val="00214091"/>
    <w:rsid w:val="00236FE3"/>
    <w:rsid w:val="002522AC"/>
    <w:rsid w:val="002600AD"/>
    <w:rsid w:val="00263045"/>
    <w:rsid w:val="00264D1B"/>
    <w:rsid w:val="00270BA0"/>
    <w:rsid w:val="00281652"/>
    <w:rsid w:val="0028582B"/>
    <w:rsid w:val="00286336"/>
    <w:rsid w:val="00295F20"/>
    <w:rsid w:val="002A5576"/>
    <w:rsid w:val="002B04E8"/>
    <w:rsid w:val="002B7F94"/>
    <w:rsid w:val="002C1780"/>
    <w:rsid w:val="002C7DEA"/>
    <w:rsid w:val="002E7A84"/>
    <w:rsid w:val="002F1378"/>
    <w:rsid w:val="002F681A"/>
    <w:rsid w:val="002F7C75"/>
    <w:rsid w:val="003226D7"/>
    <w:rsid w:val="003336DA"/>
    <w:rsid w:val="003667C1"/>
    <w:rsid w:val="00375F8D"/>
    <w:rsid w:val="00384D14"/>
    <w:rsid w:val="00391462"/>
    <w:rsid w:val="00392CD4"/>
    <w:rsid w:val="00392D47"/>
    <w:rsid w:val="003A65CC"/>
    <w:rsid w:val="003B0069"/>
    <w:rsid w:val="003B576B"/>
    <w:rsid w:val="003C2028"/>
    <w:rsid w:val="003D4213"/>
    <w:rsid w:val="003F5CD4"/>
    <w:rsid w:val="00402BEC"/>
    <w:rsid w:val="00416732"/>
    <w:rsid w:val="004215D0"/>
    <w:rsid w:val="00432746"/>
    <w:rsid w:val="004328A6"/>
    <w:rsid w:val="004370AC"/>
    <w:rsid w:val="004377C1"/>
    <w:rsid w:val="0046610C"/>
    <w:rsid w:val="00481F97"/>
    <w:rsid w:val="00491A99"/>
    <w:rsid w:val="004C2981"/>
    <w:rsid w:val="004D5CC2"/>
    <w:rsid w:val="004E76FF"/>
    <w:rsid w:val="00511B31"/>
    <w:rsid w:val="00556D29"/>
    <w:rsid w:val="00567AB7"/>
    <w:rsid w:val="00580619"/>
    <w:rsid w:val="0058546D"/>
    <w:rsid w:val="005B36D6"/>
    <w:rsid w:val="005C71C5"/>
    <w:rsid w:val="005E0734"/>
    <w:rsid w:val="005E08C3"/>
    <w:rsid w:val="005F6E5A"/>
    <w:rsid w:val="005F7D1B"/>
    <w:rsid w:val="00605E5F"/>
    <w:rsid w:val="006219CB"/>
    <w:rsid w:val="00633146"/>
    <w:rsid w:val="006431E2"/>
    <w:rsid w:val="00647A87"/>
    <w:rsid w:val="00650BE6"/>
    <w:rsid w:val="00654003"/>
    <w:rsid w:val="006557B7"/>
    <w:rsid w:val="006965B3"/>
    <w:rsid w:val="006A36D1"/>
    <w:rsid w:val="006B15E0"/>
    <w:rsid w:val="006C074F"/>
    <w:rsid w:val="006F5C83"/>
    <w:rsid w:val="007134BC"/>
    <w:rsid w:val="007545BF"/>
    <w:rsid w:val="007554A9"/>
    <w:rsid w:val="00757067"/>
    <w:rsid w:val="00781F83"/>
    <w:rsid w:val="00784823"/>
    <w:rsid w:val="007848BC"/>
    <w:rsid w:val="00793D9D"/>
    <w:rsid w:val="00795EB7"/>
    <w:rsid w:val="007A04A1"/>
    <w:rsid w:val="007A06FB"/>
    <w:rsid w:val="007B30FC"/>
    <w:rsid w:val="007D1196"/>
    <w:rsid w:val="007E0B92"/>
    <w:rsid w:val="007E262F"/>
    <w:rsid w:val="007F5EDA"/>
    <w:rsid w:val="007F655E"/>
    <w:rsid w:val="007F7EE3"/>
    <w:rsid w:val="008166FF"/>
    <w:rsid w:val="0082200B"/>
    <w:rsid w:val="00864283"/>
    <w:rsid w:val="0089208E"/>
    <w:rsid w:val="008A305F"/>
    <w:rsid w:val="008B100A"/>
    <w:rsid w:val="008E2AF0"/>
    <w:rsid w:val="008E3C4E"/>
    <w:rsid w:val="008E4273"/>
    <w:rsid w:val="008F2746"/>
    <w:rsid w:val="008F4F5A"/>
    <w:rsid w:val="00900E72"/>
    <w:rsid w:val="00906E21"/>
    <w:rsid w:val="0093105A"/>
    <w:rsid w:val="009321EB"/>
    <w:rsid w:val="00933192"/>
    <w:rsid w:val="00933201"/>
    <w:rsid w:val="00934C4B"/>
    <w:rsid w:val="0093767B"/>
    <w:rsid w:val="00937763"/>
    <w:rsid w:val="009454ED"/>
    <w:rsid w:val="00963B74"/>
    <w:rsid w:val="009722FC"/>
    <w:rsid w:val="00973237"/>
    <w:rsid w:val="00990D79"/>
    <w:rsid w:val="00991738"/>
    <w:rsid w:val="0099760D"/>
    <w:rsid w:val="009A14D7"/>
    <w:rsid w:val="009A463D"/>
    <w:rsid w:val="009D1E8D"/>
    <w:rsid w:val="009D6C29"/>
    <w:rsid w:val="009E1A2F"/>
    <w:rsid w:val="009E5400"/>
    <w:rsid w:val="00A03F7C"/>
    <w:rsid w:val="00A07EF2"/>
    <w:rsid w:val="00A15BCF"/>
    <w:rsid w:val="00A21EB4"/>
    <w:rsid w:val="00A3759F"/>
    <w:rsid w:val="00A4154F"/>
    <w:rsid w:val="00A602EC"/>
    <w:rsid w:val="00A60733"/>
    <w:rsid w:val="00A608F9"/>
    <w:rsid w:val="00A97936"/>
    <w:rsid w:val="00AA0DAE"/>
    <w:rsid w:val="00AB0586"/>
    <w:rsid w:val="00AC6770"/>
    <w:rsid w:val="00AD239A"/>
    <w:rsid w:val="00B35BB2"/>
    <w:rsid w:val="00B54CEC"/>
    <w:rsid w:val="00B66FB4"/>
    <w:rsid w:val="00B67C5B"/>
    <w:rsid w:val="00BA0004"/>
    <w:rsid w:val="00BB29C1"/>
    <w:rsid w:val="00C11C2B"/>
    <w:rsid w:val="00C44F10"/>
    <w:rsid w:val="00C643D4"/>
    <w:rsid w:val="00C6634B"/>
    <w:rsid w:val="00C70D15"/>
    <w:rsid w:val="00C73FB8"/>
    <w:rsid w:val="00C838C6"/>
    <w:rsid w:val="00CC50F0"/>
    <w:rsid w:val="00CD1637"/>
    <w:rsid w:val="00CD278C"/>
    <w:rsid w:val="00CD48B2"/>
    <w:rsid w:val="00CE25AA"/>
    <w:rsid w:val="00CE37F0"/>
    <w:rsid w:val="00D06D4B"/>
    <w:rsid w:val="00D316FE"/>
    <w:rsid w:val="00D56740"/>
    <w:rsid w:val="00D56CFE"/>
    <w:rsid w:val="00D963F7"/>
    <w:rsid w:val="00DB381A"/>
    <w:rsid w:val="00DD6357"/>
    <w:rsid w:val="00E05654"/>
    <w:rsid w:val="00E23460"/>
    <w:rsid w:val="00E24BD1"/>
    <w:rsid w:val="00E272B5"/>
    <w:rsid w:val="00E30044"/>
    <w:rsid w:val="00E404D0"/>
    <w:rsid w:val="00E51947"/>
    <w:rsid w:val="00E67078"/>
    <w:rsid w:val="00E8537E"/>
    <w:rsid w:val="00E927CF"/>
    <w:rsid w:val="00EA35FD"/>
    <w:rsid w:val="00EB1728"/>
    <w:rsid w:val="00F329A8"/>
    <w:rsid w:val="00F34657"/>
    <w:rsid w:val="00F41587"/>
    <w:rsid w:val="00F46444"/>
    <w:rsid w:val="00F53C4B"/>
    <w:rsid w:val="00F5745E"/>
    <w:rsid w:val="00F61E80"/>
    <w:rsid w:val="00F81846"/>
    <w:rsid w:val="00F90D4C"/>
    <w:rsid w:val="00F92ADD"/>
    <w:rsid w:val="00F96A4F"/>
    <w:rsid w:val="00FA2836"/>
    <w:rsid w:val="00FE181F"/>
    <w:rsid w:val="00FF2B23"/>
    <w:rsid w:val="00FF6F6D"/>
    <w:rsid w:val="02362A0F"/>
    <w:rsid w:val="0CE52831"/>
    <w:rsid w:val="151AA0D1"/>
    <w:rsid w:val="195C22D8"/>
    <w:rsid w:val="23FC939C"/>
    <w:rsid w:val="352BF07D"/>
    <w:rsid w:val="3B6F32D2"/>
    <w:rsid w:val="40377BD0"/>
    <w:rsid w:val="4132FA6E"/>
    <w:rsid w:val="4989A896"/>
    <w:rsid w:val="4CB8A4F3"/>
    <w:rsid w:val="50FE1D9D"/>
    <w:rsid w:val="521A6580"/>
    <w:rsid w:val="5B124F5E"/>
    <w:rsid w:val="5C187ABA"/>
    <w:rsid w:val="5E482B04"/>
    <w:rsid w:val="68385226"/>
    <w:rsid w:val="68D4A0D0"/>
    <w:rsid w:val="723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53651"/>
  <w15:docId w15:val="{047C8A7A-E0D5-48C3-9481-1D5A8930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B92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7E0B92"/>
    <w:pPr>
      <w:keepNext/>
      <w:keepLines/>
      <w:pBdr>
        <w:bottom w:val="single" w:sz="4" w:space="1" w:color="E4016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E40168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0B9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E40168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0B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E2D8B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E0B9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E0B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E0B9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FE489A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E0B9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FE489A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E0B9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FE489A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E0B9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FE489A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E0B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E40168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sid w:val="007E0B92"/>
    <w:rPr>
      <w:rFonts w:asciiTheme="majorHAnsi" w:eastAsiaTheme="majorEastAsia" w:hAnsiTheme="majorHAnsi" w:cstheme="majorBidi"/>
      <w:color w:val="E40168" w:themeColor="accent1"/>
      <w:spacing w:val="-7"/>
      <w:sz w:val="64"/>
      <w:szCs w:val="64"/>
    </w:rPr>
  </w:style>
  <w:style w:type="paragraph" w:styleId="Subttulo">
    <w:name w:val="Subtitle"/>
    <w:basedOn w:val="Normal"/>
    <w:next w:val="Normal"/>
    <w:link w:val="SubttuloCar"/>
    <w:uiPriority w:val="11"/>
    <w:qFormat/>
    <w:rsid w:val="007E0B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E2D8B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0B92"/>
    <w:rPr>
      <w:rFonts w:asciiTheme="majorHAnsi" w:eastAsiaTheme="majorEastAsia" w:hAnsiTheme="majorHAnsi" w:cstheme="majorBidi"/>
      <w:color w:val="FE2D8B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7E0B92"/>
    <w:rPr>
      <w:rFonts w:asciiTheme="majorHAnsi" w:eastAsiaTheme="majorEastAsia" w:hAnsiTheme="majorHAnsi" w:cstheme="majorBidi"/>
      <w:color w:val="E40168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E0B92"/>
    <w:rPr>
      <w:rFonts w:asciiTheme="majorHAnsi" w:eastAsiaTheme="majorEastAsia" w:hAnsiTheme="majorHAnsi" w:cstheme="majorBidi"/>
      <w:color w:val="E40168" w:themeColor="accen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0B92"/>
    <w:rPr>
      <w:rFonts w:asciiTheme="majorHAnsi" w:eastAsiaTheme="majorEastAsia" w:hAnsiTheme="majorHAnsi" w:cstheme="majorBidi"/>
      <w:color w:val="FE2D8B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E0B9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E0B9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E0B92"/>
    <w:rPr>
      <w:rFonts w:asciiTheme="majorHAnsi" w:eastAsiaTheme="majorEastAsia" w:hAnsiTheme="majorHAnsi" w:cstheme="majorBidi"/>
      <w:color w:val="FE489A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E0B92"/>
    <w:rPr>
      <w:rFonts w:asciiTheme="majorHAnsi" w:eastAsiaTheme="majorEastAsia" w:hAnsiTheme="majorHAnsi" w:cstheme="majorBidi"/>
      <w:i/>
      <w:iCs/>
      <w:color w:val="FE489A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E0B92"/>
    <w:rPr>
      <w:rFonts w:asciiTheme="majorHAnsi" w:eastAsiaTheme="majorEastAsia" w:hAnsiTheme="majorHAnsi" w:cstheme="majorBidi"/>
      <w:smallCaps/>
      <w:color w:val="FE489A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E0B92"/>
    <w:rPr>
      <w:rFonts w:asciiTheme="majorHAnsi" w:eastAsiaTheme="majorEastAsia" w:hAnsiTheme="majorHAnsi" w:cstheme="majorBidi"/>
      <w:i/>
      <w:iCs/>
      <w:smallCaps/>
      <w:color w:val="FE489A" w:themeColor="text1" w:themeTint="A6"/>
    </w:rPr>
  </w:style>
  <w:style w:type="character" w:styleId="nfasissutil">
    <w:name w:val="Subtle Emphasis"/>
    <w:basedOn w:val="Fuentedeprrafopredeter"/>
    <w:uiPriority w:val="19"/>
    <w:qFormat/>
    <w:rsid w:val="007E0B92"/>
    <w:rPr>
      <w:i/>
      <w:iCs/>
      <w:color w:val="FE489A" w:themeColor="text1" w:themeTint="A6"/>
    </w:rPr>
  </w:style>
  <w:style w:type="character" w:styleId="nfasis">
    <w:name w:val="Emphasis"/>
    <w:basedOn w:val="Fuentedeprrafopredeter"/>
    <w:uiPriority w:val="20"/>
    <w:qFormat/>
    <w:rsid w:val="007E0B92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E0B92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7E0B92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E0B9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E0B9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0B9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40168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0B92"/>
    <w:rPr>
      <w:rFonts w:asciiTheme="majorHAnsi" w:eastAsiaTheme="majorEastAsia" w:hAnsiTheme="majorHAnsi" w:cstheme="majorBidi"/>
      <w:color w:val="E40168" w:themeColor="accent1"/>
      <w:sz w:val="28"/>
      <w:szCs w:val="28"/>
    </w:rPr>
  </w:style>
  <w:style w:type="character" w:styleId="Referenciasutil">
    <w:name w:val="Subtle Reference"/>
    <w:basedOn w:val="Fuentedeprrafopredeter"/>
    <w:uiPriority w:val="31"/>
    <w:qFormat/>
    <w:rsid w:val="007E0B92"/>
    <w:rPr>
      <w:smallCaps/>
      <w:color w:val="FE2D8B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7E0B92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E0B92"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E0B92"/>
    <w:pPr>
      <w:spacing w:line="240" w:lineRule="auto"/>
    </w:pPr>
    <w:rPr>
      <w:b/>
      <w:bCs/>
      <w:color w:val="FE2D8B" w:themeColor="text1" w:themeTint="B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E0B92"/>
    <w:pPr>
      <w:outlineLvl w:val="9"/>
    </w:pPr>
  </w:style>
  <w:style w:type="paragraph" w:styleId="Sinespaciado">
    <w:name w:val="No Spacing"/>
    <w:uiPriority w:val="1"/>
    <w:qFormat/>
    <w:rsid w:val="007E0B92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99"/>
    <w:qFormat/>
    <w:rsid w:val="007E0B9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3C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C4B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A3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6D1"/>
  </w:style>
  <w:style w:type="paragraph" w:styleId="Piedepgina">
    <w:name w:val="footer"/>
    <w:basedOn w:val="Normal"/>
    <w:link w:val="PiedepginaCar"/>
    <w:uiPriority w:val="99"/>
    <w:unhideWhenUsed/>
    <w:rsid w:val="006A3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6D1"/>
  </w:style>
  <w:style w:type="character" w:customStyle="1" w:styleId="PrrafodelistaCar">
    <w:name w:val="Párrafo de lista Car"/>
    <w:link w:val="Prrafodelista"/>
    <w:uiPriority w:val="34"/>
    <w:locked/>
    <w:rsid w:val="007545BF"/>
  </w:style>
  <w:style w:type="table" w:styleId="Cuadrculadetablaclara">
    <w:name w:val="Grid Table Light"/>
    <w:basedOn w:val="Tablanormal"/>
    <w:uiPriority w:val="40"/>
    <w:rsid w:val="002B7F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3">
    <w:name w:val="Plain Table 3"/>
    <w:basedOn w:val="Tablanormal"/>
    <w:uiPriority w:val="43"/>
    <w:rsid w:val="00AD2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E72B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E72B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AD23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72B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72B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72B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72B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D239A"/>
    <w:pPr>
      <w:spacing w:after="0" w:line="240" w:lineRule="auto"/>
    </w:pPr>
    <w:rPr>
      <w:color w:val="AA004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16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16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16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16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C6E0" w:themeFill="accent1" w:themeFillTint="33"/>
      </w:tcPr>
    </w:tblStylePr>
    <w:tblStylePr w:type="band1Horz">
      <w:tblPr/>
      <w:tcPr>
        <w:shd w:val="clear" w:color="auto" w:fill="FEC6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D239A"/>
    <w:pPr>
      <w:spacing w:after="0" w:line="240" w:lineRule="auto"/>
    </w:pPr>
    <w:rPr>
      <w:color w:val="0081B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E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E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E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E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8F0FF" w:themeFill="accent5" w:themeFillTint="33"/>
      </w:tcPr>
    </w:tblStylePr>
    <w:tblStylePr w:type="band1Horz">
      <w:tblPr/>
      <w:tcPr>
        <w:shd w:val="clear" w:color="auto" w:fill="C8F0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D2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B3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36D6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36D6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3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36D6"/>
    <w:rPr>
      <w:b/>
      <w:bCs/>
      <w:lang w:val="es-CO"/>
    </w:rPr>
  </w:style>
  <w:style w:type="character" w:styleId="Hipervnculo">
    <w:name w:val="Hyperlink"/>
    <w:basedOn w:val="Fuentedeprrafopredeter"/>
    <w:uiPriority w:val="99"/>
    <w:unhideWhenUsed/>
    <w:rPr>
      <w:color w:val="E4016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304ae28a49fc41c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omfama.com/contenidos/noticarteleras/20200504/presentamos-nuestro-nuevo-credito-para-microempresas.asp?id_Not=49453&amp;fbclid=IwAR0QyrmmvRqBB65FIFJrbr_i4jVwfCoo7fhNH0m-sItSKPmboasPXWEXou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ef\AppData\Roaming\Microsoft\Template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Comfama">
      <a:dk1>
        <a:srgbClr val="E40168"/>
      </a:dk1>
      <a:lt1>
        <a:sysClr val="window" lastClr="FFFFFF"/>
      </a:lt1>
      <a:dk2>
        <a:srgbClr val="595959"/>
      </a:dk2>
      <a:lt2>
        <a:srgbClr val="E7E6E6"/>
      </a:lt2>
      <a:accent1>
        <a:srgbClr val="E40168"/>
      </a:accent1>
      <a:accent2>
        <a:srgbClr val="F7741E"/>
      </a:accent2>
      <a:accent3>
        <a:srgbClr val="73B632"/>
      </a:accent3>
      <a:accent4>
        <a:srgbClr val="FF0000"/>
      </a:accent4>
      <a:accent5>
        <a:srgbClr val="00AEEF"/>
      </a:accent5>
      <a:accent6>
        <a:srgbClr val="EA9922"/>
      </a:accent6>
      <a:hlink>
        <a:srgbClr val="E40168"/>
      </a:hlink>
      <a:folHlink>
        <a:srgbClr val="595959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AB484F655FB1498C167E5B5642F920" ma:contentTypeVersion="13" ma:contentTypeDescription="Crear nuevo documento." ma:contentTypeScope="" ma:versionID="91c68e83da108f883d1c3773c08ee5c1">
  <xsd:schema xmlns:xsd="http://www.w3.org/2001/XMLSchema" xmlns:xs="http://www.w3.org/2001/XMLSchema" xmlns:p="http://schemas.microsoft.com/office/2006/metadata/properties" xmlns:ns3="8a67b678-a1f0-4eed-b256-f49b0ad23ef6" xmlns:ns4="e2fc7b09-c3c6-4ea5-9fff-e1faaa01a40a" targetNamespace="http://schemas.microsoft.com/office/2006/metadata/properties" ma:root="true" ma:fieldsID="ce3ddf1667300d7bcef44fdbdfc991a8" ns3:_="" ns4:_="">
    <xsd:import namespace="8a67b678-a1f0-4eed-b256-f49b0ad23ef6"/>
    <xsd:import namespace="e2fc7b09-c3c6-4ea5-9fff-e1faaa01a4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7b678-a1f0-4eed-b256-f49b0ad23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c7b09-c3c6-4ea5-9fff-e1faaa01a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C835E-6B57-4730-852A-FC031A1FE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77341-3045-45B9-BE6A-E2FEDFE27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54EA4-D69F-4302-87E5-0CE03983A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7b678-a1f0-4eed-b256-f49b0ad23ef6"/>
    <ds:schemaRef ds:uri="e2fc7b09-c3c6-4ea5-9fff-e1faaa01a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</Template>
  <TotalTime>4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elaboración de Informes de Gestión</vt:lpstr>
    </vt:vector>
  </TitlesOfParts>
  <Manager>Unidad Planeación Corporativa</Manager>
  <Company>Comfama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elaboración de Informes de Gestión</dc:title>
  <dc:subject>Informes de Gestión</dc:subject>
  <dc:creator>Unidad Planeación Corporativa</dc:creator>
  <cp:lastModifiedBy>Melissa Alvarez Licona</cp:lastModifiedBy>
  <cp:revision>3</cp:revision>
  <cp:lastPrinted>2019-08-05T14:46:00Z</cp:lastPrinted>
  <dcterms:created xsi:type="dcterms:W3CDTF">2020-05-06T13:27:00Z</dcterms:created>
  <dcterms:modified xsi:type="dcterms:W3CDTF">2020-05-06T13:32:00Z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0x0101005AAB484F655FB1498C167E5B5642F920</vt:lpwstr>
  </property>
</Properties>
</file>